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826" w14:textId="77777777" w:rsidR="00C0363A" w:rsidRDefault="007314FF" w:rsidP="008A18C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18CA">
        <w:rPr>
          <w:rFonts w:ascii="Arial" w:hAnsi="Arial" w:cs="Arial"/>
          <w:b/>
          <w:sz w:val="32"/>
          <w:szCs w:val="32"/>
        </w:rPr>
        <w:t>AVISO AL PÚBLICO</w:t>
      </w:r>
    </w:p>
    <w:p w14:paraId="1A5E5AB9" w14:textId="77777777" w:rsidR="00912EFA" w:rsidRPr="008A18CA" w:rsidRDefault="00912EFA" w:rsidP="008A18C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CB3AC8" w14:textId="77777777" w:rsidR="007314FF" w:rsidRPr="00912EFA" w:rsidRDefault="007314FF" w:rsidP="008A18C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12EFA">
        <w:rPr>
          <w:rFonts w:ascii="Arial" w:hAnsi="Arial" w:cs="Arial"/>
          <w:sz w:val="32"/>
          <w:szCs w:val="32"/>
        </w:rPr>
        <w:t>SE C</w:t>
      </w:r>
      <w:r w:rsidR="00082E4E" w:rsidRPr="00912EFA">
        <w:rPr>
          <w:rFonts w:ascii="Arial" w:hAnsi="Arial" w:cs="Arial"/>
          <w:sz w:val="32"/>
          <w:szCs w:val="32"/>
        </w:rPr>
        <w:t>OMUNICA AL PÚBLICO EN GENERAL</w:t>
      </w:r>
      <w:r w:rsidR="000E5EA6" w:rsidRPr="00912EFA">
        <w:rPr>
          <w:rFonts w:ascii="Arial" w:hAnsi="Arial" w:cs="Arial"/>
          <w:sz w:val="32"/>
          <w:szCs w:val="32"/>
        </w:rPr>
        <w:t>,</w:t>
      </w:r>
      <w:r w:rsidR="008A18CA" w:rsidRPr="00912EFA">
        <w:rPr>
          <w:rFonts w:ascii="Arial" w:hAnsi="Arial" w:cs="Arial"/>
          <w:sz w:val="32"/>
          <w:szCs w:val="32"/>
        </w:rPr>
        <w:t xml:space="preserve"> </w:t>
      </w:r>
      <w:r w:rsidR="005D6A52" w:rsidRPr="00912EFA">
        <w:rPr>
          <w:rFonts w:ascii="Arial" w:hAnsi="Arial" w:cs="Arial"/>
          <w:sz w:val="32"/>
          <w:szCs w:val="32"/>
        </w:rPr>
        <w:t xml:space="preserve">QUE LOS DÍAS COMPRENDIDOS DEL 20 DE DICIEMBRE DEL PRESENTE AÑO AL DÍA 04 DE ENERO DE 2019, SERÁN CONSIDERADOS COMO DÍAS INHÁBILES PARA ESTE </w:t>
      </w:r>
      <w:r w:rsidR="003A17A4" w:rsidRPr="00912EFA">
        <w:rPr>
          <w:rFonts w:ascii="Arial" w:hAnsi="Arial" w:cs="Arial"/>
          <w:sz w:val="32"/>
          <w:szCs w:val="32"/>
        </w:rPr>
        <w:t>TRIBUNAL ESTATAL ELECTORAL DE SONORA</w:t>
      </w:r>
      <w:r w:rsidR="008A18CA" w:rsidRPr="00912EFA">
        <w:rPr>
          <w:rFonts w:ascii="Arial" w:hAnsi="Arial" w:cs="Arial"/>
          <w:sz w:val="32"/>
          <w:szCs w:val="32"/>
        </w:rPr>
        <w:t xml:space="preserve">, </w:t>
      </w:r>
      <w:r w:rsidR="005D6A52" w:rsidRPr="00912EFA">
        <w:rPr>
          <w:rFonts w:ascii="Arial" w:hAnsi="Arial" w:cs="Arial"/>
          <w:sz w:val="32"/>
          <w:szCs w:val="32"/>
        </w:rPr>
        <w:t>POR CORRESPONDER AL PERIODO VACACIONAL, CONFORME A LO PREVISTO EN EL</w:t>
      </w:r>
      <w:r w:rsidR="00E83EBB" w:rsidRPr="00912EFA">
        <w:rPr>
          <w:rFonts w:ascii="Arial" w:hAnsi="Arial" w:cs="Arial"/>
          <w:sz w:val="32"/>
          <w:szCs w:val="32"/>
        </w:rPr>
        <w:t xml:space="preserve"> ARTÍCULO 69 FRACCIÓN IV DEL</w:t>
      </w:r>
      <w:r w:rsidR="005D6A52" w:rsidRPr="00912EFA">
        <w:rPr>
          <w:rFonts w:ascii="Arial" w:hAnsi="Arial" w:cs="Arial"/>
          <w:sz w:val="32"/>
          <w:szCs w:val="32"/>
        </w:rPr>
        <w:t xml:space="preserve"> REGLAMENTO INTERNO DE ESTE ÓRGANO JURISDICCIONAL, PARA REANUDAR LABORES EL DÍA 07 DE ENERO DE 2019.</w:t>
      </w:r>
      <w:r w:rsidR="008A18CA" w:rsidRPr="00912EFA">
        <w:rPr>
          <w:rFonts w:ascii="Arial" w:hAnsi="Arial" w:cs="Arial"/>
          <w:sz w:val="32"/>
          <w:szCs w:val="32"/>
        </w:rPr>
        <w:t xml:space="preserve"> </w:t>
      </w:r>
      <w:r w:rsidR="005D6A52" w:rsidRPr="00912EFA">
        <w:rPr>
          <w:rFonts w:ascii="Arial" w:hAnsi="Arial" w:cs="Arial"/>
          <w:sz w:val="32"/>
          <w:szCs w:val="32"/>
        </w:rPr>
        <w:t xml:space="preserve">QUEDAN A </w:t>
      </w:r>
      <w:r w:rsidR="008A18CA" w:rsidRPr="00912EFA">
        <w:rPr>
          <w:rFonts w:ascii="Arial" w:hAnsi="Arial" w:cs="Arial"/>
          <w:sz w:val="32"/>
          <w:szCs w:val="32"/>
        </w:rPr>
        <w:t xml:space="preserve">DISPOSICIÓN LOS </w:t>
      </w:r>
      <w:r w:rsidR="005D6A52" w:rsidRPr="00912EFA">
        <w:rPr>
          <w:rFonts w:ascii="Arial" w:hAnsi="Arial" w:cs="Arial"/>
          <w:sz w:val="32"/>
          <w:szCs w:val="32"/>
        </w:rPr>
        <w:t xml:space="preserve">SIGUIENTES TELÉFONOS </w:t>
      </w:r>
      <w:r w:rsidR="007A4820" w:rsidRPr="00912EFA">
        <w:rPr>
          <w:rFonts w:ascii="Arial" w:hAnsi="Arial" w:cs="Arial"/>
          <w:sz w:val="32"/>
          <w:szCs w:val="32"/>
        </w:rPr>
        <w:t>662 4762672 Y 662 1131796</w:t>
      </w:r>
      <w:r w:rsidR="005D6A52" w:rsidRPr="00912EFA">
        <w:rPr>
          <w:rFonts w:ascii="Arial" w:hAnsi="Arial" w:cs="Arial"/>
          <w:sz w:val="32"/>
          <w:szCs w:val="32"/>
        </w:rPr>
        <w:t xml:space="preserve"> PARA LA GUARDIA CORRESPONDIENTE.</w:t>
      </w:r>
    </w:p>
    <w:p w14:paraId="7F9AE0BF" w14:textId="77777777" w:rsidR="008A18CA" w:rsidRPr="008A18CA" w:rsidRDefault="008A18CA" w:rsidP="008A18C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73ACF446" w14:textId="77777777" w:rsidR="008A18CA" w:rsidRPr="008A18CA" w:rsidRDefault="008A18CA" w:rsidP="008A18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18CA">
        <w:rPr>
          <w:rFonts w:ascii="Arial" w:hAnsi="Arial" w:cs="Arial"/>
          <w:b/>
          <w:sz w:val="32"/>
          <w:szCs w:val="32"/>
        </w:rPr>
        <w:t>ATENTAMENTE</w:t>
      </w:r>
    </w:p>
    <w:p w14:paraId="4D24090E" w14:textId="77777777" w:rsidR="008A18CA" w:rsidRPr="008A18CA" w:rsidRDefault="008A18CA" w:rsidP="008A18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A7C4004" w14:textId="77777777" w:rsidR="008A18CA" w:rsidRDefault="008A18CA" w:rsidP="008A18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B0C2CE" w14:textId="77777777" w:rsidR="008A18CA" w:rsidRPr="008A18CA" w:rsidRDefault="008A18CA" w:rsidP="008A18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72E1B4D" w14:textId="77777777" w:rsidR="007A4820" w:rsidRPr="008A18CA" w:rsidRDefault="008A18CA" w:rsidP="007A48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8CA">
        <w:rPr>
          <w:rFonts w:ascii="Arial" w:hAnsi="Arial" w:cs="Arial"/>
          <w:b/>
          <w:sz w:val="32"/>
          <w:szCs w:val="32"/>
        </w:rPr>
        <w:t xml:space="preserve">LIC. </w:t>
      </w:r>
      <w:r w:rsidR="007A4820">
        <w:rPr>
          <w:rFonts w:ascii="Arial" w:hAnsi="Arial" w:cs="Arial"/>
          <w:b/>
          <w:sz w:val="32"/>
          <w:szCs w:val="32"/>
        </w:rPr>
        <w:t>HÉCTOR SIGIFREDO II CRUZ IÑIGUEZ</w:t>
      </w:r>
    </w:p>
    <w:p w14:paraId="5EDA10DE" w14:textId="77777777" w:rsidR="008A18CA" w:rsidRPr="008A18CA" w:rsidRDefault="007A4820" w:rsidP="008A18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SECRETARIO GENERAL</w:t>
      </w:r>
    </w:p>
    <w:sectPr w:rsidR="008A18CA" w:rsidRPr="008A18CA" w:rsidSect="00912E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FF"/>
    <w:rsid w:val="00082E4E"/>
    <w:rsid w:val="000E5EA6"/>
    <w:rsid w:val="003A17A4"/>
    <w:rsid w:val="005D6A52"/>
    <w:rsid w:val="007314FF"/>
    <w:rsid w:val="007A4820"/>
    <w:rsid w:val="008A18CA"/>
    <w:rsid w:val="00912EFA"/>
    <w:rsid w:val="00A37C1A"/>
    <w:rsid w:val="00BD1ECA"/>
    <w:rsid w:val="00C0363A"/>
    <w:rsid w:val="00E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A1B7"/>
  <w15:chartTrackingRefBased/>
  <w15:docId w15:val="{DE935E4B-3893-4999-80A1-F8B2BF2B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DELL</cp:lastModifiedBy>
  <cp:revision>2</cp:revision>
  <cp:lastPrinted>2018-12-17T21:48:00Z</cp:lastPrinted>
  <dcterms:created xsi:type="dcterms:W3CDTF">2024-02-08T20:55:00Z</dcterms:created>
  <dcterms:modified xsi:type="dcterms:W3CDTF">2024-02-08T20:55:00Z</dcterms:modified>
</cp:coreProperties>
</file>